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663"/>
        <w:gridCol w:w="1107"/>
        <w:gridCol w:w="2872"/>
        <w:gridCol w:w="9"/>
        <w:gridCol w:w="784"/>
      </w:tblGrid>
      <w:tr w:rsidR="0029763E" w:rsidTr="00AC007E">
        <w:trPr>
          <w:trHeight w:val="329"/>
          <w:jc w:val="center"/>
        </w:trPr>
        <w:tc>
          <w:tcPr>
            <w:tcW w:w="5136" w:type="dxa"/>
            <w:gridSpan w:val="2"/>
            <w:vMerge w:val="restart"/>
            <w:vAlign w:val="center"/>
          </w:tcPr>
          <w:p w:rsidR="0029763E" w:rsidRDefault="0029763E" w:rsidP="00366E76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C968B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REQUISIÇÃO DE OPERAÇÃO</w:t>
            </w:r>
          </w:p>
          <w:p w:rsidR="0029763E" w:rsidRPr="00C968BD" w:rsidRDefault="0029763E" w:rsidP="00366E76">
            <w:pPr>
              <w:spacing w:before="60" w:after="6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E ATRACAÇÃO</w:t>
            </w:r>
          </w:p>
        </w:tc>
        <w:tc>
          <w:tcPr>
            <w:tcW w:w="3979" w:type="dxa"/>
            <w:gridSpan w:val="2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Data: ____/_____/_____</w:t>
            </w:r>
          </w:p>
        </w:tc>
        <w:tc>
          <w:tcPr>
            <w:tcW w:w="793" w:type="dxa"/>
            <w:gridSpan w:val="2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Nº: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9763E" w:rsidTr="00AC007E">
        <w:trPr>
          <w:trHeight w:val="329"/>
          <w:jc w:val="center"/>
        </w:trPr>
        <w:tc>
          <w:tcPr>
            <w:tcW w:w="5136" w:type="dxa"/>
            <w:gridSpan w:val="2"/>
            <w:vMerge/>
          </w:tcPr>
          <w:p w:rsidR="0029763E" w:rsidRDefault="0029763E" w:rsidP="00366E76">
            <w:pPr>
              <w:spacing w:before="60" w:after="60"/>
            </w:pPr>
          </w:p>
        </w:tc>
        <w:tc>
          <w:tcPr>
            <w:tcW w:w="4772" w:type="dxa"/>
            <w:gridSpan w:val="4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Empresa Requisitante:</w:t>
            </w:r>
          </w:p>
        </w:tc>
      </w:tr>
      <w:tr w:rsidR="0029763E" w:rsidTr="00AC007E">
        <w:trPr>
          <w:trHeight w:val="329"/>
          <w:jc w:val="center"/>
        </w:trPr>
        <w:tc>
          <w:tcPr>
            <w:tcW w:w="5136" w:type="dxa"/>
            <w:gridSpan w:val="2"/>
            <w:vMerge/>
          </w:tcPr>
          <w:p w:rsidR="0029763E" w:rsidRDefault="0029763E" w:rsidP="00366E76">
            <w:pPr>
              <w:spacing w:before="60" w:after="60"/>
            </w:pPr>
          </w:p>
        </w:tc>
        <w:tc>
          <w:tcPr>
            <w:tcW w:w="4772" w:type="dxa"/>
            <w:gridSpan w:val="4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CNPJ/MF:</w:t>
            </w:r>
          </w:p>
        </w:tc>
      </w:tr>
      <w:tr w:rsidR="0029763E" w:rsidTr="00AC007E">
        <w:trPr>
          <w:trHeight w:val="329"/>
          <w:jc w:val="center"/>
        </w:trPr>
        <w:tc>
          <w:tcPr>
            <w:tcW w:w="9908" w:type="dxa"/>
            <w:gridSpan w:val="6"/>
            <w:vAlign w:val="center"/>
          </w:tcPr>
          <w:p w:rsidR="0029763E" w:rsidRPr="00384F2F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1- O REQUISITANTE solicita a operação e assume a responsabilidade:</w:t>
            </w:r>
          </w:p>
          <w:p w:rsidR="0029763E" w:rsidRPr="00384F2F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a) de que foi designado OPERADOR PORTUARIO da carga pelo ARMADOR ou PROPRIETÁRIO da carga;</w:t>
            </w:r>
          </w:p>
          <w:p w:rsidR="0029763E" w:rsidRPr="00384F2F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b) pelo pagamento das taxas da Tarifa Portuária relativas a utilização da infraestrutura portuária e as demais que sejam aplicáveis;</w:t>
            </w:r>
          </w:p>
          <w:p w:rsidR="0029763E" w:rsidRPr="00384F2F" w:rsidRDefault="0029763E" w:rsidP="0029763E">
            <w:pPr>
              <w:spacing w:before="60" w:after="60" w:line="360" w:lineRule="auto"/>
              <w:ind w:right="356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c) pelas avarias e danos à SCPAR e a terceiros, decorrentes de suas atividades, que lhe venham a ser imputados;</w:t>
            </w:r>
          </w:p>
          <w:p w:rsidR="0029763E" w:rsidRPr="00384F2F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d) pela fidedignidade da assinatura do Representante da Empresa Requisitante, por ela designado;</w:t>
            </w:r>
          </w:p>
          <w:p w:rsidR="0029763E" w:rsidRPr="00384F2F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4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 xml:space="preserve">e) arcar com todas as despesas da SCPAR na eventualidade de enfrentamento e mitigação de impactos ambientais decorrentes de vazamentos, derrames, incidentes ou acidentes de qualquer natureza provocado durante os referidos tráfegos e/ou operação, e a eles relacionados; </w:t>
            </w:r>
          </w:p>
          <w:p w:rsidR="0029763E" w:rsidRPr="00C968BD" w:rsidRDefault="0029763E" w:rsidP="00366E76">
            <w:pPr>
              <w:spacing w:before="60" w:after="60" w:line="360" w:lineRule="auto"/>
              <w:jc w:val="both"/>
              <w:rPr>
                <w:rFonts w:eastAsia="Times New Roman"/>
                <w:color w:val="000000"/>
                <w:sz w:val="18"/>
                <w:szCs w:val="16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4"/>
                <w:szCs w:val="16"/>
                <w:lang w:eastAsia="pt-BR"/>
              </w:rPr>
              <w:t>f) pela regularidade da empresa contratada quanto aos registros, licenças e permissões, de qualquer natureza, exigidos pela legislação federal, estadual e/ou municipal.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Logradouro: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Nº: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4473" w:type="dxa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Bairro:</w:t>
            </w:r>
          </w:p>
        </w:tc>
        <w:tc>
          <w:tcPr>
            <w:tcW w:w="1770" w:type="dxa"/>
            <w:gridSpan w:val="2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CEP:</w:t>
            </w:r>
          </w:p>
        </w:tc>
        <w:tc>
          <w:tcPr>
            <w:tcW w:w="2872" w:type="dxa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Cidade:</w:t>
            </w:r>
          </w:p>
        </w:tc>
        <w:tc>
          <w:tcPr>
            <w:tcW w:w="793" w:type="dxa"/>
            <w:gridSpan w:val="2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 xml:space="preserve">Fone: </w:t>
            </w:r>
            <w:proofErr w:type="gramStart"/>
            <w:r w:rsidRPr="00C968BD">
              <w:rPr>
                <w:sz w:val="20"/>
                <w:szCs w:val="20"/>
              </w:rPr>
              <w:t xml:space="preserve">(  </w:t>
            </w:r>
            <w:proofErr w:type="gramEnd"/>
            <w:r w:rsidRPr="00C968BD">
              <w:rPr>
                <w:sz w:val="20"/>
                <w:szCs w:val="20"/>
              </w:rPr>
              <w:t xml:space="preserve">   )</w:t>
            </w:r>
          </w:p>
        </w:tc>
      </w:tr>
      <w:tr w:rsidR="0029763E" w:rsidRPr="00F1208E" w:rsidTr="00AC007E">
        <w:trPr>
          <w:trHeight w:val="278"/>
          <w:jc w:val="center"/>
        </w:trPr>
        <w:tc>
          <w:tcPr>
            <w:tcW w:w="6243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Navio: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Bandeira: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Armador: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TLR: 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TDW: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</w:p>
        </w:tc>
      </w:tr>
      <w:tr w:rsidR="0029763E" w:rsidRPr="003F5467" w:rsidTr="00AC007E">
        <w:trPr>
          <w:trHeight w:val="329"/>
          <w:jc w:val="center"/>
        </w:trPr>
        <w:tc>
          <w:tcPr>
            <w:tcW w:w="6243" w:type="dxa"/>
            <w:gridSpan w:val="3"/>
          </w:tcPr>
          <w:p w:rsidR="0029763E" w:rsidRPr="003F5467" w:rsidRDefault="0029763E" w:rsidP="00366E76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3F5467">
              <w:rPr>
                <w:b/>
                <w:sz w:val="20"/>
                <w:szCs w:val="20"/>
              </w:rPr>
              <w:t>Porto de Origem (Navio):</w:t>
            </w:r>
          </w:p>
        </w:tc>
        <w:tc>
          <w:tcPr>
            <w:tcW w:w="3665" w:type="dxa"/>
            <w:gridSpan w:val="3"/>
          </w:tcPr>
          <w:p w:rsidR="0029763E" w:rsidRPr="003F5467" w:rsidRDefault="0029763E" w:rsidP="00366E76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3F5467">
              <w:rPr>
                <w:b/>
                <w:sz w:val="20"/>
                <w:szCs w:val="20"/>
              </w:rPr>
              <w:t>Porto de Destino (Navio):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Navegação:</w:t>
            </w:r>
          </w:p>
        </w:tc>
        <w:tc>
          <w:tcPr>
            <w:tcW w:w="3665" w:type="dxa"/>
            <w:gridSpan w:val="3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IMO: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Carga Carregada: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Tipo:</w:t>
            </w:r>
          </w:p>
        </w:tc>
        <w:tc>
          <w:tcPr>
            <w:tcW w:w="784" w:type="dxa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Toneladas: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Carga Descarregada: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81" w:type="dxa"/>
            <w:gridSpan w:val="2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Tipo:</w:t>
            </w:r>
          </w:p>
        </w:tc>
        <w:tc>
          <w:tcPr>
            <w:tcW w:w="784" w:type="dxa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Toneladas: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9908" w:type="dxa"/>
            <w:gridSpan w:val="6"/>
            <w:vAlign w:val="center"/>
          </w:tcPr>
          <w:p w:rsidR="0029763E" w:rsidRPr="003F5467" w:rsidRDefault="0029763E" w:rsidP="00366E76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 w:rsidRPr="003F5467">
              <w:rPr>
                <w:rFonts w:eastAsia="Times New Roman"/>
                <w:b/>
                <w:color w:val="000000"/>
                <w:sz w:val="20"/>
                <w:szCs w:val="20"/>
                <w:lang w:eastAsia="pt-BR"/>
              </w:rPr>
              <w:t xml:space="preserve">Origem / Destino da Carga: 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6243" w:type="dxa"/>
            <w:gridSpan w:val="3"/>
            <w:tcBorders>
              <w:bottom w:val="single" w:sz="4" w:space="0" w:color="auto"/>
            </w:tcBorders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Data e horário para início: __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_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_/_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_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__/__</w:t>
            </w:r>
            <w:proofErr w:type="gramStart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_  -</w:t>
            </w:r>
            <w:proofErr w:type="gramEnd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 ___</w:t>
            </w:r>
            <w:proofErr w:type="spellStart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h:___min</w:t>
            </w:r>
            <w:proofErr w:type="spellEnd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665" w:type="dxa"/>
            <w:gridSpan w:val="3"/>
            <w:tcBorders>
              <w:bottom w:val="single" w:sz="4" w:space="0" w:color="auto"/>
            </w:tcBorders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 w:rsidRPr="00C968BD">
              <w:rPr>
                <w:sz w:val="20"/>
                <w:szCs w:val="20"/>
              </w:rPr>
              <w:t>Data prevista de término: _</w:t>
            </w:r>
            <w:r>
              <w:rPr>
                <w:sz w:val="20"/>
                <w:szCs w:val="20"/>
              </w:rPr>
              <w:t>_</w:t>
            </w:r>
            <w:r w:rsidRPr="00C968BD">
              <w:rPr>
                <w:sz w:val="20"/>
                <w:szCs w:val="20"/>
              </w:rPr>
              <w:t>__/_</w:t>
            </w:r>
            <w:r>
              <w:rPr>
                <w:sz w:val="20"/>
                <w:szCs w:val="20"/>
              </w:rPr>
              <w:t>_</w:t>
            </w:r>
            <w:r w:rsidRPr="00C968BD">
              <w:rPr>
                <w:sz w:val="20"/>
                <w:szCs w:val="20"/>
              </w:rPr>
              <w:t>__/__</w:t>
            </w:r>
            <w:r>
              <w:rPr>
                <w:sz w:val="20"/>
                <w:szCs w:val="20"/>
              </w:rPr>
              <w:t>_</w:t>
            </w:r>
            <w:r w:rsidRPr="00C968BD">
              <w:rPr>
                <w:sz w:val="20"/>
                <w:szCs w:val="20"/>
              </w:rPr>
              <w:t xml:space="preserve">_ 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-  ___</w:t>
            </w:r>
            <w:proofErr w:type="spellStart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h:___min</w:t>
            </w:r>
            <w:proofErr w:type="spellEnd"/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29763E" w:rsidRPr="00F1208E" w:rsidTr="00AC007E">
        <w:trPr>
          <w:trHeight w:val="329"/>
          <w:jc w:val="center"/>
        </w:trPr>
        <w:tc>
          <w:tcPr>
            <w:tcW w:w="9908" w:type="dxa"/>
            <w:gridSpan w:val="6"/>
            <w:tcBorders>
              <w:bottom w:val="single" w:sz="4" w:space="0" w:color="auto"/>
            </w:tcBorders>
            <w:vAlign w:val="center"/>
          </w:tcPr>
          <w:p w:rsidR="0029763E" w:rsidRPr="00C968BD" w:rsidRDefault="0029763E" w:rsidP="00366E76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Armador/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Fornecedor/ Transportadora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29763E" w:rsidRPr="00F1208E" w:rsidTr="00AC007E">
        <w:trPr>
          <w:trHeight w:val="1598"/>
          <w:jc w:val="center"/>
        </w:trPr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Tipo de serviço: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Abastecimento de óleos lubrificantes e combustíveis</w:t>
            </w:r>
            <w:r w:rsidRPr="00384F2F">
              <w:rPr>
                <w:rFonts w:eastAsia="Times New Roman"/>
                <w:i/>
                <w:color w:val="000000"/>
                <w:sz w:val="18"/>
                <w:szCs w:val="20"/>
                <w:lang w:eastAsia="pt-BR"/>
              </w:rPr>
              <w:t xml:space="preserve"> </w:t>
            </w:r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(*) 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Coleta de resíduos sólidos (*)                                                                                </w:t>
            </w:r>
          </w:p>
          <w:p w:rsidR="0029763E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Coleta de resíduos oleosos (*)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</w:t>
            </w:r>
            <w:r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Limpeza/lavação de cais e equipamentos</w:t>
            </w:r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(*)                                                 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Fornecimento de água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Fornecimento de energia elétrica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</w:t>
            </w:r>
            <w:r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Pesagem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Fornecimento de bordo (óleos lubrificantes e combustíveis)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Fornecimento de bordo (alimentos</w:t>
            </w:r>
            <w:r w:rsidRPr="00384F2F">
              <w:rPr>
                <w:rFonts w:eastAsia="Times New Roman"/>
                <w:i/>
                <w:color w:val="000000"/>
                <w:sz w:val="18"/>
                <w:szCs w:val="20"/>
                <w:lang w:eastAsia="pt-BR"/>
              </w:rPr>
              <w:t xml:space="preserve"> </w:t>
            </w:r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e materiais para higiene)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INFRATER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INFRAMAR I e II</w:t>
            </w:r>
          </w:p>
          <w:p w:rsidR="0029763E" w:rsidRPr="00384F2F" w:rsidRDefault="0029763E" w:rsidP="00366E76">
            <w:pPr>
              <w:spacing w:before="60" w:after="0" w:line="288" w:lineRule="auto"/>
              <w:jc w:val="both"/>
              <w:rPr>
                <w:rFonts w:eastAsia="Times New Roman"/>
                <w:color w:val="000000"/>
                <w:sz w:val="18"/>
                <w:szCs w:val="20"/>
                <w:lang w:eastAsia="pt-BR"/>
              </w:rPr>
            </w:pPr>
            <w:proofErr w:type="gramStart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(  </w:t>
            </w:r>
            <w:proofErr w:type="gramEnd"/>
            <w:r w:rsidRPr="00384F2F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) Outros </w:t>
            </w:r>
            <w:r w:rsidRPr="00384F2F">
              <w:rPr>
                <w:rFonts w:eastAsia="Times New Roman"/>
                <w:i/>
                <w:color w:val="000000"/>
                <w:sz w:val="18"/>
                <w:szCs w:val="20"/>
                <w:lang w:eastAsia="pt-BR"/>
              </w:rPr>
              <w:t>(especificar) ___________________________________</w:t>
            </w:r>
          </w:p>
        </w:tc>
      </w:tr>
      <w:tr w:rsidR="0029763E" w:rsidRPr="00F1208E" w:rsidTr="00AC007E">
        <w:trPr>
          <w:trHeight w:val="497"/>
          <w:jc w:val="center"/>
        </w:trPr>
        <w:tc>
          <w:tcPr>
            <w:tcW w:w="9908" w:type="dxa"/>
            <w:gridSpan w:val="6"/>
            <w:tcBorders>
              <w:top w:val="single" w:sz="4" w:space="0" w:color="auto"/>
            </w:tcBorders>
            <w:vAlign w:val="center"/>
          </w:tcPr>
          <w:p w:rsidR="0029763E" w:rsidRDefault="0029763E" w:rsidP="00366E76">
            <w:pPr>
              <w:pBdr>
                <w:bottom w:val="single" w:sz="4" w:space="1" w:color="auto"/>
              </w:pBdr>
              <w:spacing w:before="60" w:after="60" w:line="240" w:lineRule="auto"/>
              <w:jc w:val="both"/>
              <w:rPr>
                <w:sz w:val="18"/>
                <w:szCs w:val="20"/>
              </w:rPr>
            </w:pPr>
            <w:r w:rsidRPr="00800FD5">
              <w:rPr>
                <w:b/>
                <w:sz w:val="18"/>
                <w:szCs w:val="20"/>
              </w:rPr>
              <w:t>Observações</w:t>
            </w:r>
            <w:r>
              <w:rPr>
                <w:sz w:val="18"/>
                <w:szCs w:val="20"/>
              </w:rPr>
              <w:t xml:space="preserve">: </w:t>
            </w:r>
          </w:p>
          <w:p w:rsidR="0029763E" w:rsidRPr="00307179" w:rsidRDefault="0029763E" w:rsidP="00366E76">
            <w:pPr>
              <w:spacing w:before="60" w:after="60" w:line="240" w:lineRule="auto"/>
              <w:jc w:val="both"/>
              <w:rPr>
                <w:sz w:val="18"/>
                <w:szCs w:val="20"/>
              </w:rPr>
            </w:pPr>
            <w:r w:rsidRPr="00307179">
              <w:rPr>
                <w:sz w:val="18"/>
                <w:szCs w:val="20"/>
              </w:rPr>
              <w:t>(*) Compreende as exigências do Setor de SSMA quanto ao cadastro da empresa junto ao Porto Organizado e as especificações técnicas para realização da operação.</w:t>
            </w:r>
          </w:p>
          <w:p w:rsidR="0029763E" w:rsidRPr="00307179" w:rsidRDefault="0029763E" w:rsidP="00366E76">
            <w:pPr>
              <w:spacing w:before="60" w:after="60" w:line="240" w:lineRule="auto"/>
              <w:jc w:val="both"/>
              <w:rPr>
                <w:sz w:val="18"/>
                <w:szCs w:val="20"/>
              </w:rPr>
            </w:pPr>
            <w:r w:rsidRPr="00307179">
              <w:rPr>
                <w:sz w:val="18"/>
                <w:szCs w:val="20"/>
              </w:rPr>
              <w:t>Especificar a empresa que realizará a prontidão ambiental: _______________________________________________________</w:t>
            </w:r>
            <w:r>
              <w:rPr>
                <w:sz w:val="18"/>
                <w:szCs w:val="20"/>
              </w:rPr>
              <w:t>________</w:t>
            </w:r>
          </w:p>
        </w:tc>
      </w:tr>
      <w:tr w:rsidR="0029763E" w:rsidRPr="00F1208E" w:rsidTr="00AC007E">
        <w:trPr>
          <w:trHeight w:val="406"/>
          <w:jc w:val="center"/>
        </w:trPr>
        <w:tc>
          <w:tcPr>
            <w:tcW w:w="9908" w:type="dxa"/>
            <w:gridSpan w:val="6"/>
            <w:tcBorders>
              <w:top w:val="single" w:sz="4" w:space="0" w:color="auto"/>
            </w:tcBorders>
            <w:vAlign w:val="center"/>
          </w:tcPr>
          <w:p w:rsidR="0029763E" w:rsidRDefault="0029763E" w:rsidP="00366E76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Assinatura 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Autoridade Portuária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(SSMA)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29763E" w:rsidRPr="00F1208E" w:rsidTr="00AC007E">
        <w:trPr>
          <w:trHeight w:val="398"/>
          <w:jc w:val="center"/>
        </w:trPr>
        <w:tc>
          <w:tcPr>
            <w:tcW w:w="9908" w:type="dxa"/>
            <w:gridSpan w:val="6"/>
            <w:tcBorders>
              <w:top w:val="single" w:sz="4" w:space="0" w:color="auto"/>
            </w:tcBorders>
            <w:vAlign w:val="center"/>
          </w:tcPr>
          <w:p w:rsidR="0029763E" w:rsidRPr="00C968BD" w:rsidRDefault="0029763E" w:rsidP="00366E76">
            <w:pPr>
              <w:spacing w:before="60" w:after="60" w:line="288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Assinatura 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Autoridade Portuária</w:t>
            </w:r>
            <w:r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 xml:space="preserve"> (Operação)</w:t>
            </w:r>
            <w:r w:rsidRPr="00C968BD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29763E" w:rsidRPr="00F1208E" w:rsidTr="00AC007E">
        <w:trPr>
          <w:trHeight w:val="612"/>
          <w:jc w:val="center"/>
        </w:trPr>
        <w:tc>
          <w:tcPr>
            <w:tcW w:w="9908" w:type="dxa"/>
            <w:gridSpan w:val="6"/>
            <w:vAlign w:val="center"/>
          </w:tcPr>
          <w:p w:rsidR="0029763E" w:rsidRDefault="0029763E" w:rsidP="00366E76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 w:rsidRPr="00111441">
              <w:rPr>
                <w:sz w:val="18"/>
                <w:szCs w:val="20"/>
              </w:rPr>
              <w:t>Outrossim, na forma da legislação em vigor responsabilizamo-nos pelos atos de nossos contratados para execução do serviço na Área do Porto Organizado.</w:t>
            </w:r>
          </w:p>
          <w:p w:rsidR="0029763E" w:rsidRPr="0030016A" w:rsidRDefault="0029763E" w:rsidP="00366E76">
            <w:pPr>
              <w:spacing w:before="60" w:after="60" w:line="240" w:lineRule="auto"/>
              <w:jc w:val="both"/>
              <w:rPr>
                <w:sz w:val="10"/>
                <w:szCs w:val="10"/>
              </w:rPr>
            </w:pPr>
            <w:r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N</w:t>
            </w:r>
            <w:r w:rsidRPr="00111441"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>ome</w:t>
            </w:r>
            <w:r>
              <w:rPr>
                <w:rFonts w:eastAsia="Times New Roman"/>
                <w:color w:val="000000"/>
                <w:sz w:val="18"/>
                <w:szCs w:val="20"/>
                <w:lang w:eastAsia="pt-BR"/>
              </w:rPr>
              <w:t xml:space="preserve">                                                                                                                    </w:t>
            </w:r>
            <w:r w:rsidRPr="00111441">
              <w:rPr>
                <w:sz w:val="18"/>
                <w:szCs w:val="20"/>
              </w:rPr>
              <w:t>Assinatura:</w:t>
            </w:r>
            <w:r>
              <w:rPr>
                <w:sz w:val="18"/>
                <w:szCs w:val="20"/>
              </w:rPr>
              <w:t xml:space="preserve"> </w:t>
            </w:r>
          </w:p>
        </w:tc>
      </w:tr>
      <w:tr w:rsidR="0029763E" w:rsidRPr="00F1208E" w:rsidTr="00AC007E">
        <w:trPr>
          <w:trHeight w:val="336"/>
          <w:jc w:val="center"/>
        </w:trPr>
        <w:tc>
          <w:tcPr>
            <w:tcW w:w="9908" w:type="dxa"/>
            <w:gridSpan w:val="6"/>
            <w:vAlign w:val="center"/>
          </w:tcPr>
          <w:p w:rsidR="0029763E" w:rsidRPr="00121F8A" w:rsidRDefault="0029763E" w:rsidP="00366E76">
            <w:pPr>
              <w:pStyle w:val="Ttulo3"/>
              <w:spacing w:before="0"/>
              <w:rPr>
                <w:b w:val="0"/>
                <w:sz w:val="16"/>
                <w:szCs w:val="16"/>
              </w:rPr>
            </w:pPr>
            <w:r w:rsidRPr="00855785">
              <w:rPr>
                <w:i/>
                <w:sz w:val="18"/>
                <w:szCs w:val="16"/>
              </w:rPr>
              <w:t>OBSERVAÇÕES:</w:t>
            </w:r>
            <w:r w:rsidRPr="00855785">
              <w:rPr>
                <w:b w:val="0"/>
                <w:sz w:val="18"/>
                <w:szCs w:val="16"/>
              </w:rPr>
              <w:t xml:space="preserve"> O acesso ao Recinto Alfandegado só será permitido após autorização da RFB e com a apresentação dessa Via de Requisição devidamente assinada pela Autoridade Portuária.</w:t>
            </w:r>
          </w:p>
        </w:tc>
      </w:tr>
    </w:tbl>
    <w:p w:rsidR="0029763E" w:rsidRPr="0030016A" w:rsidRDefault="0029763E" w:rsidP="0029763E">
      <w:pPr>
        <w:tabs>
          <w:tab w:val="left" w:pos="3768"/>
        </w:tabs>
      </w:pPr>
    </w:p>
    <w:p w:rsidR="001E5F4A" w:rsidRDefault="001E5F4A" w:rsidP="009814B8">
      <w:pPr>
        <w:spacing w:after="0" w:line="240" w:lineRule="auto"/>
        <w:jc w:val="both"/>
      </w:pPr>
    </w:p>
    <w:p w:rsidR="001E5F4A" w:rsidRDefault="001E5F4A" w:rsidP="001E5F4A">
      <w:pPr>
        <w:spacing w:after="0" w:line="240" w:lineRule="auto"/>
        <w:ind w:left="5670"/>
        <w:jc w:val="both"/>
      </w:pPr>
    </w:p>
    <w:sectPr w:rsidR="001E5F4A" w:rsidSect="001E5F4A">
      <w:headerReference w:type="default" r:id="rId7"/>
      <w:footerReference w:type="default" r:id="rId8"/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FEB" w:rsidRDefault="00E16FEB" w:rsidP="00DC4FC8">
      <w:pPr>
        <w:spacing w:after="0" w:line="240" w:lineRule="auto"/>
      </w:pPr>
      <w:r>
        <w:separator/>
      </w:r>
    </w:p>
  </w:endnote>
  <w:endnote w:type="continuationSeparator" w:id="0">
    <w:p w:rsidR="00E16FEB" w:rsidRDefault="00E16FEB" w:rsidP="00D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C8" w:rsidRDefault="00DE3E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-174625</wp:posOffset>
          </wp:positionH>
          <wp:positionV relativeFrom="paragraph">
            <wp:posOffset>-241935</wp:posOffset>
          </wp:positionV>
          <wp:extent cx="7753985" cy="847067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RTO-IMB---TIMBRADO_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985" cy="847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FEB" w:rsidRDefault="00E16FEB" w:rsidP="00DC4FC8">
      <w:pPr>
        <w:spacing w:after="0" w:line="240" w:lineRule="auto"/>
      </w:pPr>
      <w:r>
        <w:separator/>
      </w:r>
    </w:p>
  </w:footnote>
  <w:footnote w:type="continuationSeparator" w:id="0">
    <w:p w:rsidR="00E16FEB" w:rsidRDefault="00E16FEB" w:rsidP="00DC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FC8" w:rsidRDefault="007E1E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370381</wp:posOffset>
          </wp:positionH>
          <wp:positionV relativeFrom="paragraph">
            <wp:posOffset>-507365</wp:posOffset>
          </wp:positionV>
          <wp:extent cx="6163769" cy="942975"/>
          <wp:effectExtent l="19050" t="0" r="8431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RTO-IMB---TIMBRADO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189" cy="9430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B66E6"/>
    <w:multiLevelType w:val="hybridMultilevel"/>
    <w:tmpl w:val="41F845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7E"/>
    <w:rsid w:val="000423DC"/>
    <w:rsid w:val="00065F3C"/>
    <w:rsid w:val="000A4E52"/>
    <w:rsid w:val="001E5F4A"/>
    <w:rsid w:val="00245643"/>
    <w:rsid w:val="00266597"/>
    <w:rsid w:val="00273B69"/>
    <w:rsid w:val="0029763E"/>
    <w:rsid w:val="00501EBD"/>
    <w:rsid w:val="005623B2"/>
    <w:rsid w:val="0059049C"/>
    <w:rsid w:val="005C77F8"/>
    <w:rsid w:val="005F7684"/>
    <w:rsid w:val="00736F75"/>
    <w:rsid w:val="007A4BEC"/>
    <w:rsid w:val="007E1EB4"/>
    <w:rsid w:val="008F0F5A"/>
    <w:rsid w:val="009008F2"/>
    <w:rsid w:val="009814B8"/>
    <w:rsid w:val="00A01BA0"/>
    <w:rsid w:val="00AC007E"/>
    <w:rsid w:val="00AC540D"/>
    <w:rsid w:val="00CF7CC6"/>
    <w:rsid w:val="00DC4FC8"/>
    <w:rsid w:val="00DE3E5A"/>
    <w:rsid w:val="00DF44D7"/>
    <w:rsid w:val="00E16072"/>
    <w:rsid w:val="00E16FEB"/>
    <w:rsid w:val="00E3167E"/>
    <w:rsid w:val="00E3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752CDC1-F99E-4C52-96B2-9D7C09F1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52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763E"/>
    <w:pPr>
      <w:keepNext/>
      <w:keepLines/>
      <w:spacing w:before="200" w:after="0" w:line="276" w:lineRule="auto"/>
      <w:outlineLvl w:val="2"/>
    </w:pPr>
    <w:rPr>
      <w:rFonts w:ascii="Calibri" w:eastAsia="Times New Roman" w:hAnsi="Calibri" w:cs="Times New Roman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FC8"/>
  </w:style>
  <w:style w:type="paragraph" w:styleId="Rodap">
    <w:name w:val="footer"/>
    <w:basedOn w:val="Normal"/>
    <w:link w:val="Rodap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FC8"/>
  </w:style>
  <w:style w:type="paragraph" w:customStyle="1" w:styleId="Standard">
    <w:name w:val="Standard"/>
    <w:rsid w:val="009814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9814B8"/>
    <w:pPr>
      <w:suppressLineNumbers/>
    </w:pPr>
  </w:style>
  <w:style w:type="character" w:customStyle="1" w:styleId="Ttulo3Char">
    <w:name w:val="Título 3 Char"/>
    <w:basedOn w:val="Fontepargpadro"/>
    <w:link w:val="Ttulo3"/>
    <w:uiPriority w:val="9"/>
    <w:rsid w:val="0029763E"/>
    <w:rPr>
      <w:rFonts w:ascii="Calibri" w:eastAsia="Times New Roman" w:hAnsi="Calibri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Borba</dc:creator>
  <cp:lastModifiedBy>Cássia Ap. Rodrigues Reis Pereira</cp:lastModifiedBy>
  <cp:revision>2</cp:revision>
  <dcterms:created xsi:type="dcterms:W3CDTF">2021-02-16T15:03:00Z</dcterms:created>
  <dcterms:modified xsi:type="dcterms:W3CDTF">2021-02-16T15:03:00Z</dcterms:modified>
</cp:coreProperties>
</file>