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 w:before="120"/>
        <w:ind/>
        <w:jc w:val="center"/>
        <w:rPr/>
      </w:pPr>
      <w:r>
        <w:rPr>
          <w:b/>
          <w:smallCaps/>
          <w:sz w:val="20"/>
          <w:szCs w:val="20"/>
        </w:rPr>
        <w:t xml:space="preserve">ANEXO II - </w:t>
      </w:r>
      <w:r>
        <w:rPr>
          <w:b/>
          <w:sz w:val="20"/>
          <w:szCs w:val="20"/>
        </w:rPr>
        <w:t xml:space="preserve">MODELO DE PROPOSTA DE PREÇO</w:t>
      </w:r>
      <w:r>
        <w:rPr>
          <w:sz w:val="20"/>
          <w:szCs w:val="20"/>
        </w:rPr>
      </w:r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Prezados Senhores: </w:t>
      </w:r>
      <w:r>
        <w:rPr>
          <w:sz w:val="20"/>
          <w:szCs w:val="20"/>
        </w:rPr>
      </w:r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1 - De acordo com o estabelecido no instrumento convocatório da </w:t>
      </w:r>
      <w:r>
        <w:rPr>
          <w:sz w:val="20"/>
          <w:szCs w:val="20"/>
        </w:rPr>
        <w:t xml:space="preserve">dispensa de licitação</w:t>
      </w:r>
      <w:r>
        <w:rPr>
          <w:sz w:val="20"/>
          <w:szCs w:val="20"/>
        </w:rPr>
        <w:t xml:space="preserve"> em epígrafe, informamos nossa proposta:</w:t>
      </w:r>
      <w:r>
        <w:rPr>
          <w:sz w:val="20"/>
          <w:szCs w:val="20"/>
        </w:rPr>
      </w:r>
      <w:r/>
    </w:p>
    <w:tbl>
      <w:tblPr>
        <w:tblStyle w:val="920"/>
        <w:tblInd w:w="0" w:type="dxa"/>
        <w:tblW w:w="12849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3054"/>
        <w:gridCol w:w="797"/>
        <w:gridCol w:w="946"/>
        <w:gridCol w:w="1275"/>
        <w:gridCol w:w="1843"/>
        <w:gridCol w:w="160"/>
        <w:gridCol w:w="1465"/>
        <w:gridCol w:w="1784"/>
        <w:gridCol w:w="160"/>
        <w:gridCol w:w="1366"/>
      </w:tblGrid>
      <w:tr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textDirection w:val="lrTb"/>
            <w:noWrap w:val="false"/>
          </w:tcPr>
          <w:p w14:paraId="400B3B85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textDirection w:val="lrTb"/>
            <w:noWrap w:val="false"/>
          </w:tcPr>
          <w:p w14:paraId="5F09FD01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textDirection w:val="lrTb"/>
            <w:noWrap w:val="false"/>
          </w:tcPr>
          <w:p w14:paraId="3F0F2B2C"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0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249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0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366" w:type="dxa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gridAfter w:val="3"/>
          <w:trHeight w:val="6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 w:line="240" w:lineRule="auto"/>
              <w:ind/>
              <w:jc w:val="center"/>
              <w:rPr>
                <w:bCs/>
              </w:rPr>
            </w:pPr>
            <w:r>
              <w:rPr>
                <w:b/>
                <w:sz w:val="18"/>
                <w:szCs w:val="18"/>
              </w:rPr>
              <w:t xml:space="preserve">Serviço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bCs/>
              </w:rPr>
            </w:pPr>
            <w:r>
              <w:rPr>
                <w:b/>
                <w:sz w:val="18"/>
                <w:szCs w:val="18"/>
              </w:rPr>
              <w:t xml:space="preserve">Item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vAlign w:val="center"/>
            <w:vMerge w:val="restart"/>
            <w:textDirection w:val="lrTb"/>
            <w:noWrap w:val="false"/>
          </w:tcPr>
          <w:p w14:paraId="73DF8EEC">
            <w:pPr>
              <w:pBdr/>
              <w:spacing w:line="240" w:lineRule="auto"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Unidade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vAlign w:val="center"/>
            <w:vMerge w:val="restart"/>
            <w:textDirection w:val="lrTb"/>
            <w:noWrap w:val="false"/>
          </w:tcPr>
          <w:p w14:paraId="331F102E">
            <w:pPr>
              <w:pBdr/>
              <w:spacing w:line="240" w:lineRule="auto"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Quantidade Total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 w14:paraId="5E0AF25B">
            <w:pPr>
              <w:pBdr/>
              <w:spacing w:line="240" w:lineRule="auto"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Valor Unitário (R$)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bCs/>
              </w:rPr>
            </w:pPr>
            <w:r>
              <w:rPr>
                <w:b/>
                <w:sz w:val="18"/>
                <w:szCs w:val="18"/>
              </w:rPr>
              <w:t xml:space="preserve">Valor Total (R$)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3"/>
          <w:trHeight w:val="67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vAlign w:val="center"/>
            <w:vMerge w:val="restart"/>
            <w:textDirection w:val="lrTb"/>
            <w:noWrap w:val="false"/>
          </w:tcPr>
          <w:p w14:paraId="68DE7D6F">
            <w:pPr>
              <w:pBdr/>
              <w:spacing w:line="240" w:lineRule="auto"/>
              <w:ind/>
              <w:jc w:val="center"/>
              <w:rPr>
                <w:b/>
                <w:bCs/>
                <w:sz w:val="6"/>
                <w:szCs w:val="6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rFonts w:ascii="Arial" w:hAnsi="Arial" w:eastAsia="Arial" w:cs="Arial"/>
                <w:b/>
                <w:bCs/>
                <w:sz w:val="18"/>
                <w:szCs w:val="10"/>
                <w:highlight w:val="white"/>
              </w:rPr>
              <w:t xml:space="preserve">Fornecimento e Instalação de Divisórias Leves</w:t>
            </w:r>
            <w:r>
              <w:rPr>
                <w:b/>
                <w:bCs/>
                <w:sz w:val="6"/>
                <w:szCs w:val="6"/>
              </w:rPr>
            </w:r>
            <w:r>
              <w:rPr>
                <w:b/>
                <w:bCs/>
                <w:sz w:val="6"/>
                <w:szCs w:val="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vAlign w:val="center"/>
            <w:vMerge w:val="restart"/>
            <w:textDirection w:val="lrTb"/>
            <w:noWrap w:val="false"/>
          </w:tcPr>
          <w:p w14:paraId="1CB97A47">
            <w:pPr>
              <w:pBdr/>
              <w:spacing w:line="240" w:lineRule="auto"/>
              <w:ind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vAlign w:val="center"/>
            <w:vMerge w:val="continue"/>
            <w:textDirection w:val="lrTb"/>
            <w:noWrap w:val="false"/>
          </w:tcPr>
          <w:p w14:paraId="267A177D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vAlign w:val="center"/>
            <w:vMerge w:val="continue"/>
            <w:textDirection w:val="lrTb"/>
            <w:noWrap w:val="false"/>
          </w:tcPr>
          <w:p w14:paraId="7B97BFBF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vAlign w:val="center"/>
            <w:vMerge w:val="continue"/>
            <w:textDirection w:val="lrTb"/>
            <w:noWrap w:val="false"/>
          </w:tcPr>
          <w:p w14:paraId="2DB772E0"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vMerge w:val="continue"/>
            <w:textDirection w:val="lrTb"/>
            <w:noWrap w:val="false"/>
          </w:tcPr>
          <w:p w14:paraId="7BE7645B"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3"/>
          <w:trHeight w:val="99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vAlign w:val="center"/>
            <w:textDirection w:val="lrTb"/>
            <w:noWrap w:val="false"/>
          </w:tcPr>
          <w:p w14:paraId="37A46B86">
            <w:pPr>
              <w:pStyle w:val="922"/>
              <w:pBdr/>
              <w:spacing w:before="0" w:line="240" w:lineRule="auto"/>
              <w:ind w:left="0"/>
              <w:jc w:val="left"/>
              <w:rPr>
                <w:rFonts w:ascii="Arial" w:hAnsi="Arial" w:cs="Arial"/>
                <w:color w:val="ff0000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eastAsia="Arial" w:cs="Arial"/>
                <w:sz w:val="18"/>
                <w:szCs w:val="18"/>
                <w:highlight w:val="white"/>
              </w:rPr>
              <w:t xml:space="preserve">PORTA TIPO EUCAPLAC 1 FL.0,80x2,10m P/DIVISORIA C/FERRAGENS COMPLETA E INSTALADA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vAlign w:val="center"/>
            <w:textDirection w:val="lrTb"/>
            <w:noWrap w:val="false"/>
          </w:tcPr>
          <w:p>
            <w:pPr>
              <w:pStyle w:val="922"/>
              <w:pBdr/>
              <w:spacing w:before="0" w:line="240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  <w:t xml:space="preserve">1.1</w:t>
            </w:r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vAlign w:val="center"/>
            <w:textDirection w:val="lrTb"/>
            <w:noWrap w:val="false"/>
          </w:tcPr>
          <w:p w14:paraId="47873110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Uni.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 w14:paraId="226AC6D4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 w14:paraId="583A1D95">
            <w:pPr>
              <w:pBdr/>
              <w:spacing w:line="240" w:lineRule="auto"/>
              <w:ind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color w:val="ff0000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gridAfter w:val="3"/>
          <w:trHeight w:val="140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vAlign w:val="center"/>
            <w:vMerge w:val="restart"/>
            <w:textDirection w:val="lrTb"/>
            <w:noWrap w:val="false"/>
          </w:tcPr>
          <w:p w14:paraId="4713CE83">
            <w:pPr>
              <w:pStyle w:val="922"/>
              <w:pBdr/>
              <w:spacing w:before="0" w:line="240" w:lineRule="auto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eastAsia="Arial" w:cs="Arial"/>
                <w:sz w:val="18"/>
                <w:szCs w:val="18"/>
                <w:highlight w:val="white"/>
              </w:rPr>
              <w:t xml:space="preserve">PORTA TIPO EUCAPLAC 1 FL.0,80x2,10m P/DIVISORIA C/FERRAGENS PARA SANITÁRIOS TIPO ABERTO/FECHADO, COMPLETA E INSTALADA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vAlign w:val="center"/>
            <w:vMerge w:val="restart"/>
            <w:textDirection w:val="lrTb"/>
            <w:noWrap w:val="false"/>
          </w:tcPr>
          <w:p w14:paraId="227EC0C7">
            <w:pPr>
              <w:pStyle w:val="922"/>
              <w:pBdr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  <w:t xml:space="preserve">1.2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vAlign w:val="center"/>
            <w:textDirection w:val="lrTb"/>
            <w:noWrap w:val="false"/>
          </w:tcPr>
          <w:p w14:paraId="2A2662A3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Uni.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 w14:paraId="2C3E997A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 w14:paraId="32831969">
            <w:pPr>
              <w:pBdr/>
              <w:spacing w:line="240" w:lineRule="auto"/>
              <w:ind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vMerge w:val="restart"/>
            <w:textDirection w:val="lrTb"/>
            <w:noWrap w:val="false"/>
          </w:tcPr>
          <w:p w14:paraId="01E19B8F">
            <w:pPr>
              <w:pBdr/>
              <w:spacing w:line="240" w:lineRule="auto"/>
              <w:ind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rPr>
          <w:gridAfter w:val="3"/>
          <w:trHeight w:val="140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vAlign w:val="center"/>
            <w:vMerge w:val="restart"/>
            <w:textDirection w:val="lrTb"/>
            <w:noWrap w:val="false"/>
          </w:tcPr>
          <w:p w14:paraId="3593E720">
            <w:pPr>
              <w:pStyle w:val="922"/>
              <w:pBdr/>
              <w:spacing w:before="0" w:line="240" w:lineRule="auto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eastAsia="Arial" w:cs="Arial"/>
                <w:sz w:val="18"/>
                <w:szCs w:val="18"/>
                <w:highlight w:val="white"/>
              </w:rPr>
              <w:t xml:space="preserve">DIVISORIA COMPESADO RESINADO REVEST. C/ LAMINADO MELAMINICO PAINEL CEGO 35MM COM ESTRUTURA, FORNECIMENTO DE MATERIAL E MÃO DE OBRA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vAlign w:val="center"/>
            <w:vMerge w:val="restart"/>
            <w:textDirection w:val="lrTb"/>
            <w:noWrap w:val="false"/>
          </w:tcPr>
          <w:p w14:paraId="55ECD99D">
            <w:pPr>
              <w:pStyle w:val="922"/>
              <w:pBdr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  <w:t xml:space="preserve">1.3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vAlign w:val="center"/>
            <w:textDirection w:val="lrTb"/>
            <w:noWrap w:val="false"/>
          </w:tcPr>
          <w:p w14:paraId="708C8D3A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 w14:paraId="6CED7DC5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 w14:paraId="19DC12E6">
            <w:pPr>
              <w:pBdr/>
              <w:spacing w:line="240" w:lineRule="auto"/>
              <w:ind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vMerge w:val="restart"/>
            <w:textDirection w:val="lrTb"/>
            <w:noWrap w:val="false"/>
          </w:tcPr>
          <w:p w14:paraId="5A5C0B2A">
            <w:pPr>
              <w:pBdr/>
              <w:spacing w:line="240" w:lineRule="auto"/>
              <w:ind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rPr>
          <w:gridAfter w:val="3"/>
          <w:trHeight w:val="154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vAlign w:val="center"/>
            <w:vMerge w:val="restart"/>
            <w:textDirection w:val="lrTb"/>
            <w:noWrap w:val="false"/>
          </w:tcPr>
          <w:p w14:paraId="08DA1AF1">
            <w:pPr>
              <w:pStyle w:val="922"/>
              <w:pBdr/>
              <w:spacing w:before="0" w:line="240" w:lineRule="auto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eastAsia="Arial" w:cs="Arial"/>
                <w:sz w:val="18"/>
                <w:szCs w:val="18"/>
                <w:highlight w:val="white"/>
              </w:rPr>
              <w:t xml:space="preserve">DIVISORIA COMPESADO RESINADO REVEST. C/ LAMINADO MELAMINICO MEIO PAINEL CEGO E MEIO PAINEL VIDRO 4MM INCOLOR COM ESTRTURA, FORNECIMENTO DE MATERIAL E MÃO DE OBRA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vAlign w:val="center"/>
            <w:vMerge w:val="restart"/>
            <w:textDirection w:val="lrTb"/>
            <w:noWrap w:val="false"/>
          </w:tcPr>
          <w:p w14:paraId="38690816">
            <w:pPr>
              <w:pStyle w:val="922"/>
              <w:pBdr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  <w:t xml:space="preserve">1.4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vAlign w:val="center"/>
            <w:textDirection w:val="lrTb"/>
            <w:noWrap w:val="false"/>
          </w:tcPr>
          <w:p w14:paraId="688D6164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 w14:paraId="75BAB26A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33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 w14:paraId="2D79CB0C">
            <w:pPr>
              <w:pBdr/>
              <w:spacing w:line="240" w:lineRule="auto"/>
              <w:ind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vMerge w:val="restart"/>
            <w:textDirection w:val="lrTb"/>
            <w:noWrap w:val="false"/>
          </w:tcPr>
          <w:p w14:paraId="2F0AF7B4">
            <w:pPr>
              <w:pBdr/>
              <w:spacing w:line="240" w:lineRule="auto"/>
              <w:ind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rPr>
          <w:gridAfter w:val="3"/>
          <w:trHeight w:val="140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3054" w:type="dxa"/>
            <w:vAlign w:val="center"/>
            <w:vMerge w:val="restart"/>
            <w:textDirection w:val="lrTb"/>
            <w:noWrap w:val="false"/>
          </w:tcPr>
          <w:p w14:paraId="136EF019">
            <w:pPr>
              <w:pStyle w:val="922"/>
              <w:pBdr/>
              <w:spacing w:before="0" w:line="240" w:lineRule="auto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eastAsia="Arial" w:cs="Arial"/>
                <w:sz w:val="18"/>
                <w:szCs w:val="18"/>
                <w:highlight w:val="white"/>
              </w:rPr>
              <w:t xml:space="preserve">REMOÇÃO DE DIVISÓRIA COMPENSADO RESINADO PAINEL CEGO 35MM E PAINEL COM VIDRO 4MM EXISTENTE, REMOÇÃO TOTAL COM DESCARTE DE MATERIAL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7" w:type="dxa"/>
            <w:vAlign w:val="center"/>
            <w:vMerge w:val="restart"/>
            <w:textDirection w:val="lrTb"/>
            <w:noWrap w:val="false"/>
          </w:tcPr>
          <w:p w14:paraId="1B48B0F6">
            <w:pPr>
              <w:pStyle w:val="922"/>
              <w:pBdr/>
              <w:spacing w:before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  <w:t xml:space="preserve">1.5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946" w:type="dxa"/>
            <w:vAlign w:val="center"/>
            <w:textDirection w:val="lrTb"/>
            <w:noWrap w:val="false"/>
          </w:tcPr>
          <w:p w14:paraId="5745969E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 w14:paraId="607788F2">
            <w:pPr>
              <w:pBdr/>
              <w:spacing w:line="240" w:lineRule="auto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26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 w14:paraId="1A94A85C">
            <w:pPr>
              <w:pBdr/>
              <w:spacing w:line="240" w:lineRule="auto"/>
              <w:ind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vMerge w:val="restart"/>
            <w:textDirection w:val="lrTb"/>
            <w:noWrap w:val="false"/>
          </w:tcPr>
          <w:p w14:paraId="1CB0DC91">
            <w:pPr>
              <w:pBdr/>
              <w:spacing w:line="240" w:lineRule="auto"/>
              <w:ind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rPr>
          <w:gridAfter w:val="3"/>
          <w:trHeight w:val="543"/>
        </w:trPr>
        <w:tc>
          <w:tcPr>
            <w:gridSpan w:val="5"/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7914" w:type="dxa"/>
            <w:vAlign w:val="center"/>
            <w:vMerge w:val="restart"/>
            <w:textDirection w:val="lrTb"/>
            <w:noWrap w:val="false"/>
          </w:tcPr>
          <w:p w14:paraId="0241BB6B">
            <w:pPr>
              <w:pBdr/>
              <w:spacing w:line="240" w:lineRule="auto"/>
              <w:ind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TOTAL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25" w:type="dxa"/>
            <w:vAlign w:val="center"/>
            <w:vMerge w:val="restart"/>
            <w:textDirection w:val="lrTb"/>
            <w:noWrap w:val="false"/>
          </w:tcPr>
          <w:p w14:paraId="08ACD9A8">
            <w:pPr>
              <w:pBdr/>
              <w:spacing w:line="240" w:lineRule="auto"/>
              <w:ind/>
              <w:jc w:val="left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R$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</w:rPr>
            </w:r>
          </w:p>
        </w:tc>
      </w:tr>
    </w:tbl>
    <w:p>
      <w:pPr>
        <w:pBdr/>
        <w:spacing w:after="120" w:before="240"/>
        <w:ind/>
        <w:rPr>
          <w:color w:val="000000" w:themeColor="text1"/>
        </w:rPr>
      </w:pPr>
      <w:r>
        <w:rPr>
          <w:b w:val="0"/>
          <w:bCs w:val="0"/>
          <w:color w:val="000000" w:themeColor="text1"/>
          <w:sz w:val="20"/>
          <w:szCs w:val="20"/>
        </w:rPr>
        <w:t xml:space="preserve">2 - No caso de adjudicação, o representante da nossa empresa que assinará a apólice será o </w:t>
      </w:r>
      <w:r>
        <w:rPr>
          <w:b w:val="0"/>
          <w:bCs w:val="0"/>
          <w:color w:val="000000" w:themeColor="text1"/>
          <w:sz w:val="20"/>
          <w:szCs w:val="20"/>
        </w:rPr>
        <w:t xml:space="preserve">Sr.(</w:t>
      </w:r>
      <w:r>
        <w:rPr>
          <w:b w:val="0"/>
          <w:bCs w:val="0"/>
          <w:color w:val="000000" w:themeColor="text1"/>
          <w:sz w:val="20"/>
          <w:szCs w:val="20"/>
        </w:rPr>
        <w:t xml:space="preserve">a.) _________________________________________ qualificação _________________________ (Gerente/Sócio/Proprietário).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Bdr/>
        <w:spacing w:after="120" w:before="240"/>
        <w:ind/>
        <w:rPr/>
      </w:pPr>
      <w:r>
        <w:rPr>
          <w:sz w:val="20"/>
          <w:szCs w:val="20"/>
        </w:rPr>
        <w:t xml:space="preserve">3 - Prazo de Validade da Proposta: ___________ dias. (Prazo por extenso). </w:t>
      </w:r>
      <w:r>
        <w:rPr>
          <w:sz w:val="20"/>
          <w:szCs w:val="20"/>
        </w:rPr>
      </w:r>
      <w:r/>
    </w:p>
    <w:p>
      <w:pPr>
        <w:pBdr/>
        <w:spacing w:after="120" w:before="240"/>
        <w:ind/>
        <w:jc w:val="both"/>
        <w:rPr/>
      </w:pPr>
      <w:r>
        <w:rPr>
          <w:sz w:val="20"/>
          <w:szCs w:val="20"/>
        </w:rPr>
        <w:t xml:space="preserve">4 - Os preços contidos nesta proposta inclu</w:t>
      </w:r>
      <w:r>
        <w:rPr>
          <w:sz w:val="20"/>
          <w:szCs w:val="20"/>
        </w:rPr>
        <w:t xml:space="preserve">em todos os custos e despesas, tais como: custos diretos e indiretos, tributos incidentes, taxa de administração, materiais, serviços, encargos sociais, trabalhistas, seguros, frete, embalagens, lucro e outros necessários ao cumprimento integral do objeto.</w:t>
      </w:r>
      <w:r>
        <w:rPr>
          <w:sz w:val="20"/>
          <w:szCs w:val="20"/>
        </w:rPr>
      </w:r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Obs.: Esta proposta deverá ser preenchida e assinada pelo(s) seu(s) representante(s) legal</w:t>
      </w:r>
      <w:bookmarkStart w:id="0" w:name="undefined"/>
      <w:r/>
      <w:bookmarkEnd w:id="0"/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is</w:t>
      </w:r>
      <w:r>
        <w:rPr>
          <w:sz w:val="20"/>
          <w:szCs w:val="20"/>
        </w:rPr>
        <w:t xml:space="preserve">) ou procurado devidamente habilitado.</w:t>
      </w:r>
      <w:r>
        <w:rPr>
          <w:sz w:val="20"/>
          <w:szCs w:val="20"/>
        </w:rPr>
      </w:r>
      <w:r/>
    </w:p>
    <w:tbl>
      <w:tblPr>
        <w:tblStyle w:val="921"/>
        <w:tblInd w:w="0" w:type="dxa"/>
        <w:tblW w:w="9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1418"/>
        <w:gridCol w:w="1276"/>
        <w:gridCol w:w="1275"/>
        <w:gridCol w:w="993"/>
        <w:gridCol w:w="425"/>
      </w:tblGrid>
      <w:tr>
        <w:trPr>
          <w:trHeight w:val="23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RAZÃO SOCIAL 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gridSpan w:val="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CNPJ N</w:t>
            </w:r>
            <w:r>
              <w:rPr>
                <w:b/>
                <w:sz w:val="20"/>
                <w:szCs w:val="20"/>
                <w:vertAlign w:val="superscript"/>
              </w:rPr>
              <w:t xml:space="preserve">O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6"/>
            <w:tcBorders>
              <w:left w:val="single" w:color="000000" w:sz="4" w:space="0"/>
              <w:bottom w:val="none" w:color="000000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ENDEREÇO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6"/>
            <w:tcBorders>
              <w:top w:val="none" w:color="000000" w:sz="4" w:space="0"/>
              <w:left w:val="single" w:color="000000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COMPLEMENTO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CEP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/>
            <w:tcW w:w="3544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MUNICÍPIO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UF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tcBorders>
              <w:bottom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TELEFONE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bottom w:val="non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E-MAIL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BANCO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AGÊNCIA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CONTA CORRENTE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REPRESENTANTE LEGAL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CPF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TELEFONE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/>
            <w:tcW w:w="269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E-MAIL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</w:tr>
    </w:tbl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Local e data:</w:t>
      </w:r>
      <w:r>
        <w:rPr>
          <w:sz w:val="20"/>
          <w:szCs w:val="20"/>
        </w:rPr>
      </w:r>
      <w:r/>
    </w:p>
    <w:p>
      <w:pPr>
        <w:pBdr/>
        <w:spacing w:after="120" w:before="120"/>
        <w:ind/>
        <w:rPr/>
      </w:pPr>
      <w:r>
        <w:rPr>
          <w:sz w:val="20"/>
          <w:szCs w:val="20"/>
        </w:rPr>
        <w:t xml:space="preserve">________________________________________</w:t>
      </w:r>
      <w:r>
        <w:rPr>
          <w:sz w:val="20"/>
          <w:szCs w:val="20"/>
        </w:rPr>
      </w:r>
      <w:r/>
    </w:p>
    <w:p>
      <w:pPr>
        <w:pBdr/>
        <w:spacing w:after="120" w:before="120"/>
        <w:ind/>
        <w:rPr>
          <w:b w:val="0"/>
          <w:bCs w:val="0"/>
          <w:color w:val="ff0000"/>
          <w:highlight w:val="none"/>
        </w:rPr>
      </w:pPr>
      <w:r>
        <w:rPr>
          <w:sz w:val="20"/>
          <w:szCs w:val="20"/>
        </w:rPr>
        <w:t xml:space="preserve">Nome e assinatura do representante legal</w:t>
      </w:r>
      <w:r>
        <w:rPr>
          <w:b w:val="0"/>
          <w:bCs w:val="0"/>
          <w:color w:val="ff0000"/>
          <w:highlight w:val="none"/>
        </w:rPr>
      </w:r>
      <w:r>
        <w:rPr>
          <w:b w:val="0"/>
          <w:bCs w:val="0"/>
          <w:color w:val="ff0000"/>
          <w:highlight w:val="none"/>
        </w:rPr>
      </w:r>
    </w:p>
    <w:p>
      <w:pPr>
        <w:pBdr/>
        <w:spacing w:after="120" w:before="120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8"/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-3581399</wp:posOffset>
              </wp:positionH>
              <wp:positionV relativeFrom="paragraph">
                <wp:posOffset>-352424</wp:posOffset>
              </wp:positionV>
              <wp:extent cx="3919538" cy="599663"/>
              <wp:effectExtent l="0" t="0" r="0" b="0"/>
              <wp:wrapNone/>
              <wp:docPr id="1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3919538" cy="59966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text;margin-left:-282.00pt;mso-position-horizontal:absolute;mso-position-vertical-relative:text;margin-top:-27.75pt;mso-position-vertical:absolute;width:308.63pt;height:47.22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8">
    <w:name w:val="Intense Emphasis"/>
    <w:basedOn w:val="9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9">
    <w:name w:val="Intense Reference"/>
    <w:basedOn w:val="9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0">
    <w:name w:val="Subtle Emphasis"/>
    <w:basedOn w:val="9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Emphasis"/>
    <w:basedOn w:val="914"/>
    <w:uiPriority w:val="20"/>
    <w:qFormat/>
    <w:pPr>
      <w:pBdr/>
      <w:spacing/>
      <w:ind/>
    </w:pPr>
    <w:rPr>
      <w:i/>
      <w:iCs/>
    </w:rPr>
  </w:style>
  <w:style w:type="character" w:styleId="732">
    <w:name w:val="Strong"/>
    <w:basedOn w:val="914"/>
    <w:uiPriority w:val="22"/>
    <w:qFormat/>
    <w:pPr>
      <w:pBdr/>
      <w:spacing/>
      <w:ind/>
    </w:pPr>
    <w:rPr>
      <w:b/>
      <w:bCs/>
    </w:rPr>
  </w:style>
  <w:style w:type="character" w:styleId="733">
    <w:name w:val="Subtle Reference"/>
    <w:basedOn w:val="9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91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>
    <w:name w:val="FollowedHyperlink"/>
    <w:basedOn w:val="9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36">
    <w:name w:val="Placeholder Text"/>
    <w:basedOn w:val="914"/>
    <w:uiPriority w:val="99"/>
    <w:semiHidden/>
    <w:pPr>
      <w:pBdr/>
      <w:spacing/>
      <w:ind/>
    </w:pPr>
    <w:rPr>
      <w:color w:val="666666"/>
    </w:rPr>
  </w:style>
  <w:style w:type="character" w:styleId="737">
    <w:name w:val="Heading 1 Char"/>
    <w:basedOn w:val="914"/>
    <w:link w:val="90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8">
    <w:name w:val="Heading 2 Char"/>
    <w:basedOn w:val="914"/>
    <w:link w:val="90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9">
    <w:name w:val="Heading 3 Char"/>
    <w:basedOn w:val="914"/>
    <w:link w:val="91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0">
    <w:name w:val="Heading 4 Char"/>
    <w:basedOn w:val="914"/>
    <w:link w:val="91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1">
    <w:name w:val="Heading 5 Char"/>
    <w:basedOn w:val="914"/>
    <w:link w:val="91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2">
    <w:name w:val="Heading 6 Char"/>
    <w:basedOn w:val="914"/>
    <w:link w:val="91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7"/>
    <w:next w:val="907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basedOn w:val="914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7"/>
    <w:next w:val="907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basedOn w:val="914"/>
    <w:link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7"/>
    <w:next w:val="907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basedOn w:val="914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7"/>
    <w:uiPriority w:val="34"/>
    <w:qFormat/>
    <w:pPr>
      <w:pBdr/>
      <w:spacing/>
      <w:ind w:left="720"/>
      <w:contextualSpacing w:val="true"/>
    </w:pPr>
  </w:style>
  <w:style w:type="paragraph" w:styleId="750">
    <w:name w:val="No Spacing"/>
    <w:uiPriority w:val="1"/>
    <w:qFormat/>
    <w:pPr>
      <w:pBdr/>
      <w:spacing w:after="0" w:before="0" w:line="240" w:lineRule="auto"/>
      <w:ind/>
    </w:pPr>
  </w:style>
  <w:style w:type="character" w:styleId="751">
    <w:name w:val="Title Char"/>
    <w:basedOn w:val="914"/>
    <w:link w:val="918"/>
    <w:uiPriority w:val="10"/>
    <w:pPr>
      <w:pBdr/>
      <w:spacing/>
      <w:ind/>
    </w:pPr>
    <w:rPr>
      <w:sz w:val="48"/>
      <w:szCs w:val="48"/>
    </w:rPr>
  </w:style>
  <w:style w:type="character" w:styleId="752">
    <w:name w:val="Subtitle Char"/>
    <w:basedOn w:val="914"/>
    <w:link w:val="919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pBdr/>
      <w:spacing/>
      <w:ind w:right="720" w:left="720"/>
    </w:pPr>
    <w:rPr>
      <w:i/>
    </w:rPr>
  </w:style>
  <w:style w:type="character" w:styleId="754">
    <w:name w:val="Quote Char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6">
    <w:name w:val="Intense Quote Char"/>
    <w:link w:val="755"/>
    <w:uiPriority w:val="30"/>
    <w:pPr>
      <w:pBdr/>
      <w:spacing/>
      <w:ind/>
    </w:pPr>
    <w:rPr>
      <w:i/>
    </w:rPr>
  </w:style>
  <w:style w:type="paragraph" w:styleId="757">
    <w:name w:val="Header"/>
    <w:basedOn w:val="907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8">
    <w:name w:val="Header Char"/>
    <w:basedOn w:val="914"/>
    <w:link w:val="757"/>
    <w:uiPriority w:val="99"/>
    <w:pPr>
      <w:pBdr/>
      <w:spacing/>
      <w:ind/>
    </w:pPr>
  </w:style>
  <w:style w:type="paragraph" w:styleId="759">
    <w:name w:val="Footer"/>
    <w:basedOn w:val="907"/>
    <w:link w:val="76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0">
    <w:name w:val="Footer Char"/>
    <w:basedOn w:val="914"/>
    <w:link w:val="759"/>
    <w:uiPriority w:val="99"/>
    <w:pPr>
      <w:pBdr/>
      <w:spacing/>
      <w:ind/>
    </w:pPr>
  </w:style>
  <w:style w:type="paragraph" w:styleId="761">
    <w:name w:val="Caption"/>
    <w:basedOn w:val="907"/>
    <w:next w:val="9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  <w:pPr>
      <w:pBdr/>
      <w:spacing/>
      <w:ind/>
    </w:pPr>
  </w:style>
  <w:style w:type="table" w:styleId="763">
    <w:name w:val="Table Grid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 Light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9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1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2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3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5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6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14"/>
    <w:uiPriority w:val="99"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4">
    <w:name w:val="Endnote Text Char"/>
    <w:link w:val="893"/>
    <w:uiPriority w:val="99"/>
    <w:pPr>
      <w:pBdr/>
      <w:spacing/>
      <w:ind/>
    </w:pPr>
    <w:rPr>
      <w:sz w:val="20"/>
    </w:rPr>
  </w:style>
  <w:style w:type="character" w:styleId="895">
    <w:name w:val="endnote reference"/>
    <w:basedOn w:val="914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pBdr/>
      <w:spacing w:after="57"/>
      <w:ind w:right="0" w:firstLine="0" w:left="0"/>
    </w:pPr>
  </w:style>
  <w:style w:type="paragraph" w:styleId="897">
    <w:name w:val="toc 2"/>
    <w:basedOn w:val="907"/>
    <w:next w:val="907"/>
    <w:uiPriority w:val="39"/>
    <w:unhideWhenUsed/>
    <w:pPr>
      <w:pBdr/>
      <w:spacing w:after="57"/>
      <w:ind w:right="0" w:firstLine="0" w:left="283"/>
    </w:pPr>
  </w:style>
  <w:style w:type="paragraph" w:styleId="898">
    <w:name w:val="toc 3"/>
    <w:basedOn w:val="907"/>
    <w:next w:val="907"/>
    <w:uiPriority w:val="39"/>
    <w:unhideWhenUsed/>
    <w:pPr>
      <w:pBdr/>
      <w:spacing w:after="57"/>
      <w:ind w:right="0" w:firstLine="0" w:left="567"/>
    </w:pPr>
  </w:style>
  <w:style w:type="paragraph" w:styleId="899">
    <w:name w:val="toc 4"/>
    <w:basedOn w:val="907"/>
    <w:next w:val="907"/>
    <w:uiPriority w:val="39"/>
    <w:unhideWhenUsed/>
    <w:pPr>
      <w:pBdr/>
      <w:spacing w:after="57"/>
      <w:ind w:right="0" w:firstLine="0" w:left="850"/>
    </w:pPr>
  </w:style>
  <w:style w:type="paragraph" w:styleId="900">
    <w:name w:val="toc 5"/>
    <w:basedOn w:val="907"/>
    <w:next w:val="907"/>
    <w:uiPriority w:val="39"/>
    <w:unhideWhenUsed/>
    <w:pPr>
      <w:pBdr/>
      <w:spacing w:after="57"/>
      <w:ind w:right="0" w:firstLine="0" w:left="1134"/>
    </w:pPr>
  </w:style>
  <w:style w:type="paragraph" w:styleId="901">
    <w:name w:val="toc 6"/>
    <w:basedOn w:val="907"/>
    <w:next w:val="907"/>
    <w:uiPriority w:val="39"/>
    <w:unhideWhenUsed/>
    <w:pPr>
      <w:pBdr/>
      <w:spacing w:after="57"/>
      <w:ind w:right="0" w:firstLine="0" w:left="1417"/>
    </w:pPr>
  </w:style>
  <w:style w:type="paragraph" w:styleId="902">
    <w:name w:val="toc 7"/>
    <w:basedOn w:val="907"/>
    <w:next w:val="907"/>
    <w:uiPriority w:val="39"/>
    <w:unhideWhenUsed/>
    <w:pPr>
      <w:pBdr/>
      <w:spacing w:after="57"/>
      <w:ind w:right="0" w:firstLine="0" w:left="1701"/>
    </w:pPr>
  </w:style>
  <w:style w:type="paragraph" w:styleId="903">
    <w:name w:val="toc 8"/>
    <w:basedOn w:val="907"/>
    <w:next w:val="907"/>
    <w:uiPriority w:val="39"/>
    <w:unhideWhenUsed/>
    <w:pPr>
      <w:pBdr/>
      <w:spacing w:after="57"/>
      <w:ind w:right="0" w:firstLine="0" w:left="1984"/>
    </w:pPr>
  </w:style>
  <w:style w:type="paragraph" w:styleId="904">
    <w:name w:val="toc 9"/>
    <w:basedOn w:val="907"/>
    <w:next w:val="907"/>
    <w:uiPriority w:val="39"/>
    <w:unhideWhenUsed/>
    <w:pPr>
      <w:pBdr/>
      <w:spacing w:after="57"/>
      <w:ind w:right="0" w:firstLine="0" w:left="2268"/>
    </w:pPr>
  </w:style>
  <w:style w:type="paragraph" w:styleId="905">
    <w:name w:val="TOC Heading"/>
    <w:uiPriority w:val="39"/>
    <w:unhideWhenUsed/>
    <w:pPr>
      <w:pBdr/>
      <w:spacing/>
      <w:ind/>
    </w:pPr>
  </w:style>
  <w:style w:type="paragraph" w:styleId="906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paragraph" w:styleId="907" w:default="1">
    <w:name w:val="Normal"/>
    <w:pPr>
      <w:pBdr/>
      <w:spacing/>
      <w:ind/>
    </w:pPr>
  </w:style>
  <w:style w:type="paragraph" w:styleId="908">
    <w:name w:val="Heading 1"/>
    <w:basedOn w:val="907"/>
    <w:next w:val="907"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909">
    <w:name w:val="Heading 2"/>
    <w:basedOn w:val="907"/>
    <w:next w:val="907"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910">
    <w:name w:val="Heading 3"/>
    <w:basedOn w:val="907"/>
    <w:next w:val="907"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911">
    <w:name w:val="Heading 4"/>
    <w:basedOn w:val="907"/>
    <w:next w:val="907"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912">
    <w:name w:val="Heading 5"/>
    <w:basedOn w:val="907"/>
    <w:next w:val="907"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913">
    <w:name w:val="Heading 6"/>
    <w:basedOn w:val="907"/>
    <w:next w:val="907"/>
    <w:pPr>
      <w:keepNext w:val="true"/>
      <w:keepLines w:val="true"/>
      <w:pBdr/>
      <w:spacing w:after="80" w:before="240"/>
      <w:ind/>
      <w:outlineLvl w:val="5"/>
    </w:pPr>
    <w:rPr>
      <w:i/>
      <w:color w:val="666666"/>
    </w:rPr>
  </w:style>
  <w:style w:type="character" w:styleId="914" w:default="1">
    <w:name w:val="Default Paragraph Font"/>
    <w:uiPriority w:val="1"/>
    <w:semiHidden/>
    <w:unhideWhenUsed/>
    <w:pPr>
      <w:pBdr/>
      <w:spacing/>
      <w:ind/>
    </w:pPr>
  </w:style>
  <w:style w:type="table" w:styleId="9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6" w:default="1">
    <w:name w:val="No List"/>
    <w:uiPriority w:val="99"/>
    <w:semiHidden/>
    <w:unhideWhenUsed/>
    <w:pPr>
      <w:pBdr/>
      <w:spacing/>
      <w:ind/>
    </w:pPr>
  </w:style>
  <w:style w:type="table" w:styleId="917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8">
    <w:name w:val="Title"/>
    <w:basedOn w:val="907"/>
    <w:next w:val="907"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919">
    <w:name w:val="Subtitle"/>
    <w:basedOn w:val="907"/>
    <w:next w:val="907"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  <w:style w:type="table" w:styleId="920" w:customStyle="1">
    <w:name w:val="StGen0"/>
    <w:basedOn w:val="917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StGen1"/>
    <w:basedOn w:val="917"/>
    <w:pPr>
      <w:pBdr/>
      <w:spacing/>
      <w:ind/>
    </w:pPr>
    <w:tblPr>
      <w:tblStyleRowBandSize w:val="1"/>
      <w:tblStyleColBandSize w:val="1"/>
      <w:tblCellMar>
        <w:left w:w="70" w:type="dxa"/>
        <w:right w:w="7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 w:customStyle="1">
    <w:name w:val="Table Paragraph"/>
    <w:basedOn w:val="907"/>
    <w:uiPriority w:val="1"/>
    <w:qFormat/>
    <w:pPr>
      <w:widowControl w:val="false"/>
      <w:pBdr/>
      <w:spacing w:before="18" w:line="240" w:lineRule="auto"/>
      <w:ind w:left="9"/>
      <w:jc w:val="center"/>
    </w:pPr>
    <w:rPr>
      <w:rFonts w:ascii="Arial MT" w:hAnsi="Arial MT" w:eastAsia="Arial MT" w:cs="Arial MT"/>
      <w:lang w:val="pt-PT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ONLYOFFICE/9.3.1.11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Monteiro Albino</dc:creator>
  <cp:lastModifiedBy>Paula Feital Deckmann</cp:lastModifiedBy>
  <cp:revision>14</cp:revision>
  <dcterms:created xsi:type="dcterms:W3CDTF">2023-10-04T17:55:00Z</dcterms:created>
  <dcterms:modified xsi:type="dcterms:W3CDTF">2026-08-26T13:03:01Z</dcterms:modified>
</cp:coreProperties>
</file>