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  <w:rPr>
          <w:sz w:val="20"/>
          <w:szCs w:val="20"/>
        </w:rPr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Prezados Senhores: 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/>
    </w:p>
    <w:tbl>
      <w:tblPr>
        <w:tblStyle w:val="844"/>
        <w:tblW w:w="12281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5363"/>
        <w:gridCol w:w="160"/>
        <w:gridCol w:w="2958"/>
        <w:gridCol w:w="1088"/>
        <w:gridCol w:w="160"/>
        <w:gridCol w:w="1701"/>
      </w:tblGrid>
      <w:tr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363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047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3"/>
          <w:trHeight w:val="646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Item</w:t>
            </w:r>
            <w:r/>
          </w:p>
        </w:tc>
        <w:tc>
          <w:tcPr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363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Descrição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Valor Total (R$)</w:t>
            </w:r>
            <w:r/>
          </w:p>
        </w:tc>
      </w:tr>
      <w:tr>
        <w:trPr>
          <w:gridAfter w:val="3"/>
          <w:trHeight w:val="831"/>
        </w:trPr>
        <w:tc>
          <w:tcPr>
            <w:shd w:val="clear" w:color="auto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5363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b/>
                <w:bCs/>
                <w:color w:val="000000" w:themeColor="text1"/>
                <w:sz w:val="18"/>
                <w:szCs w:val="18"/>
                <w:highlight w:val="none"/>
              </w:rPr>
              <w:t xml:space="preserve">Contratação de Serviço Técnico de Engenharia para elaboração do novo Plano de Desenvolvimento e Zoneamento- PDZ do Porto de Laguna, conforme cronograma físico financeiro e Termo de Referência.</w:t>
            </w:r>
            <w:r>
              <w:rPr>
                <w:color w:val="000000" w:themeColor="text1"/>
              </w:rPr>
            </w:r>
            <w:r/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</w:tr>
    </w:tbl>
    <w:p>
      <w:pPr>
        <w:spacing w:before="240" w:after="120"/>
        <w:rPr>
          <w:b w:val="0"/>
          <w:bCs w:val="0"/>
          <w:color w:val="000000" w:themeColor="text1"/>
          <w:sz w:val="20"/>
          <w:szCs w:val="20"/>
          <w:highlight w:val="none"/>
        </w:rPr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contratação, o representante da nossa empresa que assinará o contrato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color w:val="000000" w:themeColor="text1"/>
        </w:rPr>
      </w:r>
      <w:r/>
    </w:p>
    <w:p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3 - Prazo de Validade da Proposta: ___________ dias. (Prazo por extenso). </w:t>
      </w:r>
      <w:r/>
    </w:p>
    <w:p>
      <w:pPr>
        <w:jc w:val="both"/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/>
    </w:p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_GoBack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/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RAZÃO SOCIAL </w:t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ENDEREÇO</w:t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COMPLEMENTO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CEP</w:t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MUNICÍPIO</w:t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UF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BANCO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AGÊNCIA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 CORRENTE</w:t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CPF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TELEFONE</w:t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</w:t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Local e data: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</w:t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Nome e assinatura do representante legal</w:t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aroline Holek Simon" w:date="2026-03-09T14:42:24Z" w:initials="CH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Alterado: Adjudicação por Contratação e Apólice por Contrato.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Vsito em 09.03.2026 - Carol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2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6F0B093" w16cex:dateUtc="2026-03-09T17:42:24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46F0B0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Holek Simon">
    <w15:presenceInfo w15:providerId="Teamlab" w15:userId="ocqexqexxq5i_AED12485-B34E-4146-9FE6-1A2740E66F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ExtensibleDocument" Target="commentsExtensibleDocument.xml" /><Relationship Id="rId12" Type="http://schemas.onlyoffice.com/commentsIdsDocument" Target="commentsIdsDocument.xml" /><Relationship Id="rId13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Muriel Fernandes Mattos dos Passos</cp:lastModifiedBy>
  <cp:revision>12</cp:revision>
  <dcterms:created xsi:type="dcterms:W3CDTF">2023-10-04T17:55:00Z</dcterms:created>
  <dcterms:modified xsi:type="dcterms:W3CDTF">2026-03-11T14:35:49Z</dcterms:modified>
</cp:coreProperties>
</file>