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/>
        <w:rPr>
          <w:sz w:val="20"/>
          <w:szCs w:val="20"/>
        </w:rPr>
      </w:pPr>
      <w:r>
        <w:rPr>
          <w:b/>
          <w:smallCaps/>
          <w:sz w:val="20"/>
          <w:szCs w:val="20"/>
        </w:rPr>
        <w:t xml:space="preserve">ANEXO II - </w:t>
      </w:r>
      <w:r>
        <w:rPr>
          <w:b/>
          <w:sz w:val="20"/>
          <w:szCs w:val="20"/>
        </w:rPr>
        <w:t xml:space="preserve">MODELO DE PROPOSTA DE PREÇO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Prezados Senhores: 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1 - De acordo com o estabelecido no instrumento convocatório da </w:t>
      </w:r>
      <w:r>
        <w:rPr>
          <w:sz w:val="20"/>
          <w:szCs w:val="20"/>
        </w:rPr>
        <w:t xml:space="preserve">dispensa de licitação</w:t>
      </w:r>
      <w:r>
        <w:rPr>
          <w:sz w:val="20"/>
          <w:szCs w:val="20"/>
        </w:rPr>
        <w:t xml:space="preserve"> em epígrafe, informamos nossa proposta:</w:t>
      </w:r>
      <w:r/>
    </w:p>
    <w:tbl>
      <w:tblPr>
        <w:tblStyle w:val="844"/>
        <w:tblW w:w="10205" w:type="dxa"/>
        <w:tblInd w:w="-28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4"/>
        <w:gridCol w:w="709"/>
        <w:gridCol w:w="1134"/>
        <w:gridCol w:w="1276"/>
        <w:gridCol w:w="1134"/>
        <w:gridCol w:w="1276"/>
        <w:gridCol w:w="1276"/>
        <w:gridCol w:w="850"/>
      </w:tblGrid>
      <w:tr>
        <w:trPr>
          <w:trHeight w:val="929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14:ligatures w14:val="none"/>
              </w:rPr>
            </w:pPr>
            <w:r>
              <w:rPr>
                <w:b/>
                <w:bCs/>
                <w:sz w:val="16"/>
                <w:szCs w:val="16"/>
              </w:rPr>
              <w:t xml:space="preserve">Item</w:t>
            </w:r>
            <w:r>
              <w:rPr>
                <w:b/>
                <w:bCs/>
                <w:sz w:val="16"/>
                <w:szCs w:val="16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14:ligatures w14:val="none"/>
              </w:rPr>
            </w:pPr>
            <w:r>
              <w:rPr>
                <w:b/>
                <w:bCs/>
                <w:sz w:val="16"/>
                <w:szCs w:val="16"/>
              </w:rPr>
              <w:t xml:space="preserve">Descrição</w:t>
            </w:r>
            <w:r>
              <w:rPr>
                <w:b/>
                <w:bCs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14:ligatures w14:val="none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t xml:space="preserve">Un.</w:t>
            </w:r>
            <w:r>
              <w:rPr>
                <w:b/>
                <w:bCs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14:ligatures w14:val="none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t xml:space="preserve">Quan</w:t>
            </w:r>
            <w:r>
              <w:rPr>
                <w:b/>
                <w:bCs/>
                <w:sz w:val="16"/>
                <w:szCs w:val="16"/>
              </w:rPr>
              <w:t xml:space="preserve">tidade</w:t>
            </w:r>
            <w:r>
              <w:rPr>
                <w:b/>
                <w:bCs/>
                <w:sz w:val="16"/>
                <w:szCs w:val="16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14:ligatures w14:val="none"/>
              </w:rPr>
            </w:pPr>
            <w:r>
              <w:rPr>
                <w:b/>
                <w:bCs/>
                <w:sz w:val="16"/>
                <w:szCs w:val="16"/>
              </w:rPr>
              <w:t xml:space="preserve">Valor Total</w:t>
            </w:r>
            <w:r>
              <w:rPr>
                <w:sz w:val="16"/>
                <w:szCs w:val="16"/>
              </w:rPr>
            </w:r>
            <w:r/>
          </w:p>
          <w:p>
            <w:pPr>
              <w:jc w:val="center"/>
              <w:rPr>
                <w:b/>
                <w:bCs/>
                <w:sz w:val="16"/>
                <w:szCs w:val="16"/>
                <w14:ligatures w14:val="none"/>
              </w:rPr>
            </w:pPr>
            <w:r>
              <w:rPr>
                <w:b/>
                <w:bCs/>
                <w:sz w:val="16"/>
                <w:szCs w:val="16"/>
              </w:rPr>
              <w:t xml:space="preserve"> (R$)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Valor Unitário (R$)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Valor Unitário com BDI (R$)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 (R$)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Peso (%)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8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1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ind w:left="0"/>
              <w:jc w:val="center"/>
              <w:spacing w:before="0"/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  <w:t xml:space="preserve">Salão 01: Execução de cobertura com estrutura metálica de aço galvanizado a fogo e cobrimento com telha trapezoidal térmica sanduíche PIR de 30 mm. Incluso fornecimento de material, mão de obra e instalação.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un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1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2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ind w:left="0"/>
              <w:jc w:val="center"/>
              <w:spacing w:before="0"/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  <w:t xml:space="preserve">Salão 02: Execução de cobertura com estrutura metálica de aço galvanizado a fogo e cobrimento com telha trapezoidal térmica sanduíche PIR de 30 mm. Incluso fornecimento de material, mão de obra e instalação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</w:r>
            <w:r>
              <w:rPr>
                <w:b w:val="0"/>
                <w:bCs w:val="0"/>
                <w:sz w:val="16"/>
                <w:szCs w:val="16"/>
              </w:rPr>
              <w:t xml:space="preserve">un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  <w14:ligatures w14:val="none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1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831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3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spacing w:before="0"/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  <w:t xml:space="preserve">Salão 03: Execução de cobertura com estrutura metálica de aço galvanizado a fogo e cobrimento com telha trapezoidal térmica sanduíche PIR de 30 mm. Incluso fornecimento de material, mão de obra e instalação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un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  <w14:ligatures w14:val="none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1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8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4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ind w:left="0"/>
              <w:jc w:val="center"/>
              <w:spacing w:before="0"/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  <w:t xml:space="preserve">Salão 04: Execução de cobertura com estrutura metálica de aço galvanizado a fogo e cobrimento com telha trapezoidal térmica sanduíche PIR de 30 mm. Incluso fornecimento de material, mão de obra e instalação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un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  <w14:ligatures w14:val="none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1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89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5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ind w:left="0"/>
              <w:jc w:val="center"/>
              <w:spacing w:before="0"/>
              <w:rPr>
                <w:b w:val="0"/>
                <w:bCs w:val="0"/>
                <w:color w:val="000000"/>
                <w:sz w:val="16"/>
                <w:szCs w:val="16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  <w:t xml:space="preserve">Administração: Execução de forro de PVC, fixado em estrutura de madeira. Incluso fornecimento de material, mão de obra e instalação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un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1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8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6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ind w:left="0"/>
              <w:jc w:val="center"/>
              <w:spacing w:before="0"/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  <w:t xml:space="preserve">Muro de bloco cerâmico com estrutura em concreto armado.  Incluso fornecimento de material, mão de obra e instalação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un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16"/>
                <w:szCs w:val="16"/>
                <w14:ligatures w14:val="none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1</w:t>
            </w:r>
            <w:r>
              <w:rPr>
                <w:b w:val="0"/>
                <w:bCs w:val="0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61"/>
        </w:trPr>
        <w:tc>
          <w:tcPr>
            <w:gridSpan w:val="7"/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079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VALOR TOTAL GLOBAL (R$)</w:t>
            </w:r>
            <w:r>
              <w:rPr>
                <w:b/>
                <w:bCs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/>
          </w:p>
        </w:tc>
      </w:tr>
    </w:tbl>
    <w:p>
      <w:pPr>
        <w:spacing w:before="240" w:after="120"/>
        <w:rPr>
          <w:b w:val="0"/>
          <w:bCs w:val="0"/>
          <w:color w:val="000000" w:themeColor="text1"/>
          <w:sz w:val="20"/>
          <w:szCs w:val="20"/>
          <w:highlight w:val="none"/>
        </w:rPr>
      </w:pPr>
      <w:r>
        <w:rPr>
          <w:b w:val="0"/>
          <w:bCs w:val="0"/>
          <w:color w:val="000000" w:themeColor="text1"/>
          <w:sz w:val="20"/>
          <w:szCs w:val="20"/>
        </w:rPr>
        <w:t xml:space="preserve">2 - No caso de contratação, o representante da nossa empresa que assinará o contrato será o </w:t>
      </w:r>
      <w:r>
        <w:rPr>
          <w:b w:val="0"/>
          <w:bCs w:val="0"/>
          <w:color w:val="000000" w:themeColor="text1"/>
          <w:sz w:val="20"/>
          <w:szCs w:val="20"/>
        </w:rPr>
        <w:t xml:space="preserve">Sr.(</w:t>
      </w:r>
      <w:r>
        <w:rPr>
          <w:b w:val="0"/>
          <w:bCs w:val="0"/>
          <w:color w:val="000000" w:themeColor="text1"/>
          <w:sz w:val="20"/>
          <w:szCs w:val="20"/>
        </w:rPr>
        <w:t xml:space="preserve">a.) _____________________________________________________ qualificação _______________________ (Gerente/Sócio/Proprietário). </w:t>
      </w:r>
      <w:r>
        <w:rPr>
          <w:b w:val="0"/>
          <w:bCs w:val="0"/>
          <w:color w:val="ff0000"/>
        </w:rPr>
      </w:r>
      <w:r/>
    </w:p>
    <w:p>
      <w:pPr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3 - Prazo de Validade da Proposta: ___________ dias. (Prazo por extenso). </w:t>
      </w:r>
      <w:r/>
    </w:p>
    <w:p>
      <w:pPr>
        <w:jc w:val="both"/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4 - Os preços contidos nesta proposta inclu</w:t>
      </w:r>
      <w:r>
        <w:rPr>
          <w:sz w:val="20"/>
          <w:szCs w:val="20"/>
        </w:rPr>
        <w:t xml:space="preserve">em todos os custos e despesas, tais como: custos diretos e indiretos, tributos incidentes, taxa de administração, materiais, serviços, encargos sociais, trabalhistas, seguros, frete, embalagens, lucro e outros necessários ao cumprimento integral do objeto.</w:t>
      </w:r>
      <w:r/>
    </w:p>
    <w:p>
      <w:pPr>
        <w:jc w:val="both"/>
        <w:spacing w:before="120" w:after="120" w:line="240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Obs.: Esta proposta deverá ser preenchida e assinada pelo(s) seu(s) representante(s) legal</w:t>
      </w:r>
      <w:bookmarkStart w:id="0" w:name="_GoBack"/>
      <w:r/>
      <w:bookmarkEnd w:id="0"/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is</w:t>
      </w:r>
      <w:r>
        <w:rPr>
          <w:sz w:val="20"/>
          <w:szCs w:val="20"/>
        </w:rPr>
        <w:t xml:space="preserve">) ou procurado devidamente habilitado.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tbl>
      <w:tblPr>
        <w:tblStyle w:val="845"/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707"/>
      </w:tblGrid>
      <w:tr>
        <w:trPr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63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 </w:t>
            </w:r>
            <w:r/>
          </w:p>
        </w:tc>
      </w:tr>
      <w:tr>
        <w:trPr>
          <w:trHeight w:val="230"/>
        </w:trPr>
        <w:tc>
          <w:tcPr>
            <w:gridSpan w:val="8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63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 N</w:t>
            </w:r>
            <w:r>
              <w:rPr>
                <w:b/>
                <w:sz w:val="20"/>
                <w:szCs w:val="20"/>
                <w:vertAlign w:val="superscript"/>
              </w:rPr>
              <w:t xml:space="preserve">O</w:t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</w:t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COMPLEMENTO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</w:t>
            </w:r>
            <w:r/>
          </w:p>
        </w:tc>
        <w:tc>
          <w:tcPr>
            <w:gridSpan w:val="3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MUNICÍPIO</w:t>
            </w:r>
            <w:r/>
          </w:p>
        </w:tc>
        <w:tc>
          <w:tcPr>
            <w:tcW w:w="707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</w:t>
            </w:r>
            <w:r/>
          </w:p>
        </w:tc>
        <w:tc>
          <w:tcPr>
            <w:gridSpan w:val="3"/>
            <w:tcBorders>
              <w:bottom w:val="non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BANCO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AGÊNCIA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CONTA CORRENTE</w:t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</w:t>
            </w:r>
            <w:r/>
          </w:p>
        </w:tc>
        <w:tc>
          <w:tcPr>
            <w:gridSpan w:val="3"/>
            <w:tcW w:w="29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297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spacing w:before="120" w:after="120" w:line="240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Local e data: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</w:t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Nome e assinatura do representante legal</w:t>
      </w:r>
      <w:r/>
    </w:p>
    <w:sectPr>
      <w:headerReference w:type="default" r:id="rId8"/>
      <w:footnotePr/>
      <w:endnotePr/>
      <w:type w:val="nextPage"/>
      <w:pgSz w:w="11909" w:h="16834" w:orient="portrait"/>
      <w:pgMar w:top="1417" w:right="850" w:bottom="850" w:left="1417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column">
                <wp:posOffset>-3581399</wp:posOffset>
              </wp:positionH>
              <wp:positionV relativeFrom="paragraph">
                <wp:posOffset>-352424</wp:posOffset>
              </wp:positionV>
              <wp:extent cx="3919538" cy="599663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19538" cy="5996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282.0pt;mso-position-horizontal:absolute;mso-position-vertical-relative:text;margin-top:-27.7pt;mso-position-vertical:absolute;width:308.6pt;height:47.2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8"/>
    <w:link w:val="832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8"/>
    <w:link w:val="833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8"/>
    <w:link w:val="834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8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8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8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8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8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8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8"/>
    <w:link w:val="842"/>
    <w:uiPriority w:val="10"/>
    <w:rPr>
      <w:sz w:val="48"/>
      <w:szCs w:val="48"/>
    </w:rPr>
  </w:style>
  <w:style w:type="character" w:styleId="676">
    <w:name w:val="Subtitle Char"/>
    <w:basedOn w:val="838"/>
    <w:link w:val="843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8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8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8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8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paragraph" w:styleId="832">
    <w:name w:val="Heading 1"/>
    <w:basedOn w:val="831"/>
    <w:next w:val="831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3">
    <w:name w:val="Heading 2"/>
    <w:basedOn w:val="831"/>
    <w:next w:val="831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4">
    <w:name w:val="Heading 3"/>
    <w:basedOn w:val="831"/>
    <w:next w:val="831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5">
    <w:name w:val="Heading 4"/>
    <w:basedOn w:val="831"/>
    <w:next w:val="831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6">
    <w:name w:val="Heading 5"/>
    <w:basedOn w:val="831"/>
    <w:next w:val="831"/>
    <w:pPr>
      <w:keepLines/>
      <w:keepNext/>
      <w:spacing w:before="240" w:after="80"/>
      <w:outlineLvl w:val="4"/>
    </w:pPr>
    <w:rPr>
      <w:color w:val="666666"/>
    </w:rPr>
  </w:style>
  <w:style w:type="paragraph" w:styleId="837">
    <w:name w:val="Heading 6"/>
    <w:basedOn w:val="831"/>
    <w:next w:val="831"/>
    <w:pPr>
      <w:keepLines/>
      <w:keepNext/>
      <w:spacing w:before="240" w:after="80"/>
      <w:outlineLvl w:val="5"/>
    </w:pPr>
    <w:rPr>
      <w:i/>
      <w:color w:val="666666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Title"/>
    <w:basedOn w:val="831"/>
    <w:next w:val="831"/>
    <w:pPr>
      <w:keepLines/>
      <w:keepNext/>
      <w:spacing w:after="60"/>
    </w:pPr>
    <w:rPr>
      <w:sz w:val="52"/>
      <w:szCs w:val="52"/>
    </w:rPr>
  </w:style>
  <w:style w:type="paragraph" w:styleId="843">
    <w:name w:val="Subtitle"/>
    <w:basedOn w:val="831"/>
    <w:next w:val="831"/>
    <w:pPr>
      <w:keepLines/>
      <w:keepNext/>
      <w:spacing w:after="320"/>
    </w:pPr>
    <w:rPr>
      <w:color w:val="666666"/>
      <w:sz w:val="30"/>
      <w:szCs w:val="30"/>
    </w:rPr>
  </w:style>
  <w:style w:type="table" w:styleId="844" w:customStyle="1">
    <w:name w:val="StGen0"/>
    <w:basedOn w:val="84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5" w:customStyle="1">
    <w:name w:val="StGen1"/>
    <w:basedOn w:val="84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846" w:customStyle="1">
    <w:name w:val="Table Paragraph"/>
    <w:basedOn w:val="831"/>
    <w:uiPriority w:val="1"/>
    <w:qFormat/>
    <w:pPr>
      <w:ind w:left="9"/>
      <w:jc w:val="center"/>
      <w:spacing w:before="18" w:line="240" w:lineRule="auto"/>
      <w:widowControl w:val="off"/>
    </w:pPr>
    <w:rPr>
      <w:rFonts w:ascii="Arial MT" w:hAnsi="Arial MT" w:eastAsia="Arial MT" w:cs="Arial MT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Luisa Mora Quint</cp:lastModifiedBy>
  <cp:revision>15</cp:revision>
  <dcterms:created xsi:type="dcterms:W3CDTF">2023-10-04T17:55:00Z</dcterms:created>
  <dcterms:modified xsi:type="dcterms:W3CDTF">2026-01-26T12:35:01Z</dcterms:modified>
</cp:coreProperties>
</file>